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08" w:rsidRDefault="00463098" w:rsidP="00463098">
      <w:pPr>
        <w:jc w:val="center"/>
      </w:pPr>
      <w:r w:rsidRPr="00463098">
        <w:rPr>
          <w:noProof/>
          <w:sz w:val="24"/>
          <w:szCs w:val="24"/>
          <w:lang w:eastAsia="pl-PL"/>
        </w:rPr>
        <w:drawing>
          <wp:inline distT="0" distB="0" distL="0" distR="0" wp14:anchorId="2B8FD4DA" wp14:editId="47E58A3C">
            <wp:extent cx="5295900" cy="777240"/>
            <wp:effectExtent l="0" t="0" r="0" b="3810"/>
            <wp:docPr id="2" name="Obraz 1" descr="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JPG"/>
                    <pic:cNvPicPr/>
                  </pic:nvPicPr>
                  <pic:blipFill>
                    <a:blip r:embed="rId4"/>
                    <a:stretch>
                      <a:fillRect/>
                    </a:stretch>
                  </pic:blipFill>
                  <pic:spPr>
                    <a:xfrm>
                      <a:off x="0" y="0"/>
                      <a:ext cx="5531037" cy="811749"/>
                    </a:xfrm>
                    <a:prstGeom prst="rect">
                      <a:avLst/>
                    </a:prstGeom>
                  </pic:spPr>
                </pic:pic>
              </a:graphicData>
            </a:graphic>
          </wp:inline>
        </w:drawing>
      </w:r>
    </w:p>
    <w:p w:rsidR="00463098" w:rsidRDefault="00463098" w:rsidP="00C03DA8"/>
    <w:p w:rsidR="00463098" w:rsidRDefault="00463098" w:rsidP="00C03DA8">
      <w:r>
        <w:rPr>
          <w:noProof/>
          <w:lang w:eastAsia="pl-PL"/>
        </w:rPr>
        <w:drawing>
          <wp:inline distT="0" distB="0" distL="0" distR="0" wp14:anchorId="18458E6E" wp14:editId="24A5858B">
            <wp:extent cx="5760720" cy="3302000"/>
            <wp:effectExtent l="0" t="0" r="0" b="0"/>
            <wp:docPr id="8196" name="Symbol zastępczy zawartości 4" descr="http://radziemice.gmina.pl/wp-content/uploads/2015/04/gmina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96" name="Symbol zastępczy zawartości 4" descr="http://radziemice.gmina.pl/wp-content/uploads/2015/04/gmina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02000"/>
                    </a:xfrm>
                    <a:prstGeom prst="rect">
                      <a:avLst/>
                    </a:prstGeom>
                    <a:noFill/>
                    <a:ln>
                      <a:noFill/>
                    </a:ln>
                    <a:extLst/>
                  </pic:spPr>
                </pic:pic>
              </a:graphicData>
            </a:graphic>
          </wp:inline>
        </w:drawing>
      </w:r>
    </w:p>
    <w:p w:rsidR="00463098" w:rsidRDefault="00463098" w:rsidP="00C03DA8"/>
    <w:p w:rsidR="00463098" w:rsidRDefault="00463098" w:rsidP="00C03DA8"/>
    <w:p w:rsidR="00C03DA8" w:rsidRDefault="0009204D" w:rsidP="000920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GMINNY PROGRAM REWITALIZACJI</w:t>
      </w:r>
    </w:p>
    <w:p w:rsidR="0009204D" w:rsidRPr="0009204D" w:rsidRDefault="0009204D" w:rsidP="000920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DLA GMINY RADZIEMICE</w:t>
      </w:r>
    </w:p>
    <w:p w:rsidR="00C03DA8" w:rsidRDefault="00C03DA8" w:rsidP="0009204D">
      <w:pPr>
        <w:spacing w:after="0" w:line="240" w:lineRule="auto"/>
      </w:pPr>
    </w:p>
    <w:p w:rsidR="00C03DA8" w:rsidRPr="00C03DA8" w:rsidRDefault="00C03DA8" w:rsidP="00C03DA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6168CA">
        <w:rPr>
          <w:rFonts w:ascii="Times New Roman" w:eastAsia="Times New Roman" w:hAnsi="Times New Roman" w:cs="Times New Roman"/>
          <w:sz w:val="28"/>
          <w:szCs w:val="28"/>
          <w:lang w:eastAsia="pl-PL"/>
        </w:rPr>
        <w:t>Gmina Radziemice</w:t>
      </w:r>
      <w:r w:rsidRPr="00C03DA8">
        <w:rPr>
          <w:rFonts w:ascii="Times New Roman" w:eastAsia="Times New Roman" w:hAnsi="Times New Roman" w:cs="Times New Roman"/>
          <w:sz w:val="28"/>
          <w:szCs w:val="28"/>
          <w:lang w:eastAsia="pl-PL"/>
        </w:rPr>
        <w:t xml:space="preserve"> przystąpiła do opracowywania Gminnego Programu Rewit</w:t>
      </w:r>
      <w:r w:rsidRPr="006168CA">
        <w:rPr>
          <w:rFonts w:ascii="Times New Roman" w:eastAsia="Times New Roman" w:hAnsi="Times New Roman" w:cs="Times New Roman"/>
          <w:sz w:val="28"/>
          <w:szCs w:val="28"/>
          <w:lang w:eastAsia="pl-PL"/>
        </w:rPr>
        <w:t>alizacji (GPR) na lata 2016–2020</w:t>
      </w:r>
      <w:r w:rsidRPr="00C03DA8">
        <w:rPr>
          <w:rFonts w:ascii="Times New Roman" w:eastAsia="Times New Roman" w:hAnsi="Times New Roman" w:cs="Times New Roman"/>
          <w:sz w:val="28"/>
          <w:szCs w:val="28"/>
          <w:lang w:eastAsia="pl-PL"/>
        </w:rPr>
        <w:t xml:space="preserve">. Prace będą koordynowane </w:t>
      </w:r>
      <w:r w:rsidR="006168CA">
        <w:rPr>
          <w:rFonts w:ascii="Times New Roman" w:eastAsia="Times New Roman" w:hAnsi="Times New Roman" w:cs="Times New Roman"/>
          <w:sz w:val="28"/>
          <w:szCs w:val="28"/>
          <w:lang w:eastAsia="pl-PL"/>
        </w:rPr>
        <w:t xml:space="preserve">                                 </w:t>
      </w:r>
      <w:r w:rsidR="0009204D">
        <w:rPr>
          <w:rFonts w:ascii="Times New Roman" w:eastAsia="Times New Roman" w:hAnsi="Times New Roman" w:cs="Times New Roman"/>
          <w:sz w:val="28"/>
          <w:szCs w:val="28"/>
          <w:lang w:eastAsia="pl-PL"/>
        </w:rPr>
        <w:t>pr</w:t>
      </w:r>
      <w:r w:rsidRPr="00C03DA8">
        <w:rPr>
          <w:rFonts w:ascii="Times New Roman" w:eastAsia="Times New Roman" w:hAnsi="Times New Roman" w:cs="Times New Roman"/>
          <w:sz w:val="28"/>
          <w:szCs w:val="28"/>
          <w:lang w:eastAsia="pl-PL"/>
        </w:rPr>
        <w:t>z</w:t>
      </w:r>
      <w:r w:rsidR="0009204D">
        <w:rPr>
          <w:rFonts w:ascii="Times New Roman" w:eastAsia="Times New Roman" w:hAnsi="Times New Roman" w:cs="Times New Roman"/>
          <w:sz w:val="28"/>
          <w:szCs w:val="28"/>
          <w:lang w:eastAsia="pl-PL"/>
        </w:rPr>
        <w:t>ez</w:t>
      </w:r>
      <w:r w:rsidRPr="00C03DA8">
        <w:rPr>
          <w:rFonts w:ascii="Times New Roman" w:eastAsia="Times New Roman" w:hAnsi="Times New Roman" w:cs="Times New Roman"/>
          <w:sz w:val="28"/>
          <w:szCs w:val="28"/>
          <w:lang w:eastAsia="pl-PL"/>
        </w:rPr>
        <w:t xml:space="preserve"> doświadczo</w:t>
      </w:r>
      <w:r w:rsidRPr="006168CA">
        <w:rPr>
          <w:rFonts w:ascii="Times New Roman" w:eastAsia="Times New Roman" w:hAnsi="Times New Roman" w:cs="Times New Roman"/>
          <w:sz w:val="28"/>
          <w:szCs w:val="28"/>
          <w:lang w:eastAsia="pl-PL"/>
        </w:rPr>
        <w:t>nych konsultantów mających wiedzę na temat tworzenia Programów Rew</w:t>
      </w:r>
      <w:r w:rsidR="006168CA">
        <w:rPr>
          <w:rFonts w:ascii="Times New Roman" w:eastAsia="Times New Roman" w:hAnsi="Times New Roman" w:cs="Times New Roman"/>
          <w:sz w:val="28"/>
          <w:szCs w:val="28"/>
          <w:lang w:eastAsia="pl-PL"/>
        </w:rPr>
        <w:t xml:space="preserve">italizacji. </w:t>
      </w:r>
      <w:r w:rsidRPr="00C03DA8">
        <w:rPr>
          <w:rFonts w:ascii="Times New Roman" w:eastAsia="Times New Roman" w:hAnsi="Times New Roman" w:cs="Times New Roman"/>
          <w:sz w:val="28"/>
          <w:szCs w:val="28"/>
          <w:lang w:eastAsia="pl-PL"/>
        </w:rPr>
        <w:t xml:space="preserve">Proces będzie zgodny z nowoprzyjętą </w:t>
      </w:r>
      <w:r w:rsidRPr="00C03DA8">
        <w:rPr>
          <w:rFonts w:ascii="Times New Roman" w:eastAsia="Times New Roman" w:hAnsi="Times New Roman" w:cs="Times New Roman"/>
          <w:i/>
          <w:iCs/>
          <w:sz w:val="28"/>
          <w:szCs w:val="28"/>
          <w:lang w:eastAsia="pl-PL"/>
        </w:rPr>
        <w:t>Ustawą</w:t>
      </w:r>
      <w:r w:rsidR="009A2F03">
        <w:rPr>
          <w:rFonts w:ascii="Times New Roman" w:eastAsia="Times New Roman" w:hAnsi="Times New Roman" w:cs="Times New Roman"/>
          <w:i/>
          <w:iCs/>
          <w:sz w:val="28"/>
          <w:szCs w:val="28"/>
          <w:lang w:eastAsia="pl-PL"/>
        </w:rPr>
        <w:t xml:space="preserve">                   </w:t>
      </w:r>
      <w:r w:rsidRPr="00C03DA8">
        <w:rPr>
          <w:rFonts w:ascii="Times New Roman" w:eastAsia="Times New Roman" w:hAnsi="Times New Roman" w:cs="Times New Roman"/>
          <w:i/>
          <w:iCs/>
          <w:sz w:val="28"/>
          <w:szCs w:val="28"/>
          <w:lang w:eastAsia="pl-PL"/>
        </w:rPr>
        <w:t xml:space="preserve"> o rewitalizacji</w:t>
      </w:r>
      <w:r w:rsidRPr="00C03DA8">
        <w:rPr>
          <w:rFonts w:ascii="Times New Roman" w:eastAsia="Times New Roman" w:hAnsi="Times New Roman" w:cs="Times New Roman"/>
          <w:sz w:val="28"/>
          <w:szCs w:val="28"/>
          <w:lang w:eastAsia="pl-PL"/>
        </w:rPr>
        <w:t xml:space="preserve"> </w:t>
      </w:r>
      <w:r w:rsidR="006168CA">
        <w:rPr>
          <w:rFonts w:ascii="Times New Roman" w:eastAsia="Times New Roman" w:hAnsi="Times New Roman" w:cs="Times New Roman"/>
          <w:sz w:val="28"/>
          <w:szCs w:val="28"/>
          <w:lang w:eastAsia="pl-PL"/>
        </w:rPr>
        <w:t xml:space="preserve"> </w:t>
      </w:r>
      <w:r w:rsidRPr="00C03DA8">
        <w:rPr>
          <w:rFonts w:ascii="Times New Roman" w:eastAsia="Times New Roman" w:hAnsi="Times New Roman" w:cs="Times New Roman"/>
          <w:sz w:val="28"/>
          <w:szCs w:val="28"/>
          <w:lang w:eastAsia="pl-PL"/>
        </w:rPr>
        <w:t>z</w:t>
      </w:r>
      <w:r w:rsidR="009A2F03">
        <w:rPr>
          <w:rFonts w:ascii="Times New Roman" w:eastAsia="Times New Roman" w:hAnsi="Times New Roman" w:cs="Times New Roman"/>
          <w:sz w:val="28"/>
          <w:szCs w:val="28"/>
          <w:lang w:eastAsia="pl-PL"/>
        </w:rPr>
        <w:t xml:space="preserve"> dnia </w:t>
      </w:r>
      <w:bookmarkStart w:id="0" w:name="_GoBack"/>
      <w:bookmarkEnd w:id="0"/>
      <w:r w:rsidRPr="00C03DA8">
        <w:rPr>
          <w:rFonts w:ascii="Times New Roman" w:eastAsia="Times New Roman" w:hAnsi="Times New Roman" w:cs="Times New Roman"/>
          <w:sz w:val="28"/>
          <w:szCs w:val="28"/>
          <w:lang w:eastAsia="pl-PL"/>
        </w:rPr>
        <w:t xml:space="preserve"> 9 października 2015 roku. </w:t>
      </w:r>
    </w:p>
    <w:p w:rsidR="00C03DA8" w:rsidRPr="00C03DA8" w:rsidRDefault="00C03DA8" w:rsidP="00C03DA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C03DA8">
        <w:rPr>
          <w:rFonts w:ascii="Times New Roman" w:eastAsia="Times New Roman" w:hAnsi="Times New Roman" w:cs="Times New Roman"/>
          <w:sz w:val="28"/>
          <w:szCs w:val="28"/>
          <w:lang w:eastAsia="pl-PL"/>
        </w:rPr>
        <w:t xml:space="preserve">Rewitalizacja jest procesem obejmującym działania przestrzenne, gospodarcze, ale przede wszystkim społeczne. Ma zatem służyć poprawie jakości życia mieszkańców. Rewitalizacja może przyczyniać się między innymi do aktywizacji mieszkańców, uruchomienia nowych miejsc pracy, podejmowania działań mających na celu ochronę dziedzictwa kulturowego, a także realizację remontów i konserwacji miejsc/obiektów służących lokalnej społeczności. </w:t>
      </w:r>
    </w:p>
    <w:p w:rsidR="00C03DA8" w:rsidRPr="00C03DA8" w:rsidRDefault="00C03DA8" w:rsidP="00C03DA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C03DA8">
        <w:rPr>
          <w:rFonts w:ascii="Times New Roman" w:eastAsia="Times New Roman" w:hAnsi="Times New Roman" w:cs="Times New Roman"/>
          <w:sz w:val="28"/>
          <w:szCs w:val="28"/>
          <w:lang w:eastAsia="pl-PL"/>
        </w:rPr>
        <w:lastRenderedPageBreak/>
        <w:t xml:space="preserve">Istotnym elementem rewitalizacji jest włączenie do działań mieszkańców </w:t>
      </w:r>
      <w:r w:rsidR="006168CA">
        <w:rPr>
          <w:rFonts w:ascii="Times New Roman" w:eastAsia="Times New Roman" w:hAnsi="Times New Roman" w:cs="Times New Roman"/>
          <w:sz w:val="28"/>
          <w:szCs w:val="28"/>
          <w:lang w:eastAsia="pl-PL"/>
        </w:rPr>
        <w:t xml:space="preserve">                      </w:t>
      </w:r>
      <w:r w:rsidRPr="00C03DA8">
        <w:rPr>
          <w:rFonts w:ascii="Times New Roman" w:eastAsia="Times New Roman" w:hAnsi="Times New Roman" w:cs="Times New Roman"/>
          <w:sz w:val="28"/>
          <w:szCs w:val="28"/>
          <w:lang w:eastAsia="pl-PL"/>
        </w:rPr>
        <w:t xml:space="preserve">oraz przedstawicieli lokalnych instytucji społecznych czy gospodarczych. Dlatego też proces opracowywania dokumentu Gminnego Programu Rewitalizacji będzie miał charakter partycypacyjny, zakładający możliwość artykułowania swoich potrzeb przez różne grupy społeczne. </w:t>
      </w:r>
    </w:p>
    <w:p w:rsidR="00C03DA8" w:rsidRPr="00C03DA8" w:rsidRDefault="00C03DA8" w:rsidP="00C03DA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C03DA8">
        <w:rPr>
          <w:rFonts w:ascii="Times New Roman" w:eastAsia="Times New Roman" w:hAnsi="Times New Roman" w:cs="Times New Roman"/>
          <w:sz w:val="28"/>
          <w:szCs w:val="28"/>
          <w:lang w:eastAsia="pl-PL"/>
        </w:rPr>
        <w:t xml:space="preserve">W ramach procesu przeprowadzona zostanie analiza w 5 wymiarach: społecznym, gospodarczym, technicznym, środowiskowym i przestrzenno-funkcjonalnym. Opierać się będzie na danych statystycznych i wskaźnikach oraz wynikach badań </w:t>
      </w:r>
      <w:r w:rsidR="00F253FF" w:rsidRPr="006168CA">
        <w:rPr>
          <w:rFonts w:ascii="Times New Roman" w:eastAsia="Times New Roman" w:hAnsi="Times New Roman" w:cs="Times New Roman"/>
          <w:sz w:val="28"/>
          <w:szCs w:val="28"/>
          <w:lang w:eastAsia="pl-PL"/>
        </w:rPr>
        <w:t xml:space="preserve">                                    </w:t>
      </w:r>
      <w:r w:rsidRPr="00C03DA8">
        <w:rPr>
          <w:rFonts w:ascii="Times New Roman" w:eastAsia="Times New Roman" w:hAnsi="Times New Roman" w:cs="Times New Roman"/>
          <w:sz w:val="28"/>
          <w:szCs w:val="28"/>
          <w:lang w:eastAsia="pl-PL"/>
        </w:rPr>
        <w:t>z mieszkańcami oraz lokalnymi instytucjami (np. Policja, Ośrodek Pomocy S</w:t>
      </w:r>
      <w:r w:rsidR="00F253FF" w:rsidRPr="006168CA">
        <w:rPr>
          <w:rFonts w:ascii="Times New Roman" w:eastAsia="Times New Roman" w:hAnsi="Times New Roman" w:cs="Times New Roman"/>
          <w:sz w:val="28"/>
          <w:szCs w:val="28"/>
          <w:lang w:eastAsia="pl-PL"/>
        </w:rPr>
        <w:t xml:space="preserve">połecznej). </w:t>
      </w:r>
    </w:p>
    <w:p w:rsidR="00C03DA8" w:rsidRPr="00C03DA8" w:rsidRDefault="00C03DA8" w:rsidP="00C03DA8">
      <w:pPr>
        <w:spacing w:before="100" w:beforeAutospacing="1" w:after="100" w:afterAutospacing="1" w:line="240" w:lineRule="auto"/>
        <w:jc w:val="both"/>
        <w:rPr>
          <w:rFonts w:ascii="Times New Roman" w:eastAsia="Times New Roman" w:hAnsi="Times New Roman" w:cs="Times New Roman"/>
          <w:sz w:val="28"/>
          <w:szCs w:val="28"/>
          <w:lang w:eastAsia="pl-PL"/>
        </w:rPr>
      </w:pPr>
      <w:r w:rsidRPr="00C03DA8">
        <w:rPr>
          <w:rFonts w:ascii="Times New Roman" w:eastAsia="Times New Roman" w:hAnsi="Times New Roman" w:cs="Times New Roman"/>
          <w:sz w:val="28"/>
          <w:szCs w:val="28"/>
          <w:lang w:eastAsia="pl-PL"/>
        </w:rPr>
        <w:t>Koordynatorzy prac nad Gminnym Programem Rewitalizacji gorąco zapraszają</w:t>
      </w:r>
      <w:r w:rsidR="00F253FF" w:rsidRPr="006168CA">
        <w:rPr>
          <w:rFonts w:ascii="Times New Roman" w:eastAsia="Times New Roman" w:hAnsi="Times New Roman" w:cs="Times New Roman"/>
          <w:sz w:val="28"/>
          <w:szCs w:val="28"/>
          <w:lang w:eastAsia="pl-PL"/>
        </w:rPr>
        <w:t xml:space="preserve">                      </w:t>
      </w:r>
      <w:r w:rsidRPr="00C03DA8">
        <w:rPr>
          <w:rFonts w:ascii="Times New Roman" w:eastAsia="Times New Roman" w:hAnsi="Times New Roman" w:cs="Times New Roman"/>
          <w:sz w:val="28"/>
          <w:szCs w:val="28"/>
          <w:lang w:eastAsia="pl-PL"/>
        </w:rPr>
        <w:t xml:space="preserve"> do skorzystania z możliwości przekazania swoich opinii i pomysłów na rewitalizację, w tym do uczestnictwa w badaniach ankietowych. Każdy głos udzielony w tej ważnej dla Gminy debacie jest niezwykle cenny. Im szerszym konsultacjom zostaną poddane zapisy Programu, tym bardziej działania naprawcze w nim wyznaczone będą zaspokajały potrzeby mieszkańców.</w:t>
      </w:r>
    </w:p>
    <w:p w:rsidR="00C03DA8" w:rsidRPr="006168CA" w:rsidRDefault="00C03DA8" w:rsidP="00C03DA8">
      <w:pPr>
        <w:rPr>
          <w:rFonts w:ascii="Times New Roman" w:hAnsi="Times New Roman" w:cs="Times New Roman"/>
          <w:sz w:val="28"/>
          <w:szCs w:val="28"/>
        </w:rPr>
      </w:pPr>
    </w:p>
    <w:sectPr w:rsidR="00C03DA8" w:rsidRPr="00616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A8"/>
    <w:rsid w:val="0009204D"/>
    <w:rsid w:val="00463098"/>
    <w:rsid w:val="004A6408"/>
    <w:rsid w:val="006168CA"/>
    <w:rsid w:val="009A2F03"/>
    <w:rsid w:val="00C03DA8"/>
    <w:rsid w:val="00F25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84771-D5E2-4698-A291-78BA91D1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288</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2017-05-05T09:18:00Z</dcterms:created>
  <dcterms:modified xsi:type="dcterms:W3CDTF">2017-05-10T13:50:00Z</dcterms:modified>
</cp:coreProperties>
</file>