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465DABCE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BB21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448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448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4489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44896" w:rsidRPr="00744896">
        <w:rPr>
          <w:rFonts w:ascii="Times New Roman" w:hAnsi="Times New Roman" w:cs="Times New Roman"/>
          <w:b/>
          <w:bCs/>
          <w:sz w:val="24"/>
          <w:szCs w:val="24"/>
        </w:rPr>
        <w:t>„Termomodernizacja budynku Ośrodka Zdrowia w Radziemicach”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ryczałtową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38B3AA06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5F8E7B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126814AC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 w:rsidR="0074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B2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4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41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44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7485F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AD06209" w14:textId="77777777" w:rsidR="00916A54" w:rsidRDefault="00916A54"/>
    <w:sectPr w:rsidR="009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141415"/>
    <w:rsid w:val="00744896"/>
    <w:rsid w:val="00916A54"/>
    <w:rsid w:val="00B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2023-02-02T09:36:00Z</dcterms:created>
  <dcterms:modified xsi:type="dcterms:W3CDTF">2023-02-02T09:36:00Z</dcterms:modified>
</cp:coreProperties>
</file>